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C70E28D3">
      <w:pPr>
        <w:pStyle w:val="style66"/>
        <w:spacing w:lineRule="exact" w:line="8084"/>
        <w:rPr/>
      </w:pPr>
      <w:r>
        <w:rPr>
          <w:position w:val="-162"/>
        </w:rPr>
      </w:r>
      <w:r>
        <w:rPr>
          <w:position w:val="-162"/>
        </w:rPr>
      </w:r>
      <w:r>
        <w:rPr>
          <w:position w:val="-162"/>
        </w:rPr>
      </w:r>
      <w:r>
        <w:rPr>
          <w:position w:val="-162"/>
        </w:rPr>
        <w:pict>
          <v:group id="1026" filled="f" stroked="f" style="margin-left:0.0pt;margin-top:0.0pt;width:225.0pt;height:404.9pt;mso-wrap-distance-left:0.0pt;mso-wrap-distance-right:0.0pt;visibility:visible;" coordsize="4500,8097">
            <v:rect id="1027" fillcolor="#00529c" stroked="f" style="position:absolute;left:0;top:0;width:4500;height:8097;z-index:3;mso-position-horizontal-relative:text;mso-position-vertical-relative:text;mso-width-relative:page;mso-height-relative:page;visibility:visible;">
              <v:stroke on="f"/>
              <v:fill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1028" type="#_x0000_t202" filled="f" stroked="f" style="position:absolute;left:280;top:572;width:3835;height:7279;z-index:4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 w14:paraId="EAFF65F7">
                    <w:pPr>
                      <w:pStyle w:val="style0"/>
                      <w:spacing w:before="20" w:lineRule="exact" w:line="1215"/>
                      <w:ind w:firstLine="1362"/>
                      <w:rPr/>
                    </w:pPr>
                    <w:r>
                      <w:rPr>
                        <w:position w:val="-24"/>
                      </w:rPr>
                      <w:drawing>
                        <wp:inline distL="0" distT="0" distB="0" distR="0">
                          <wp:extent cx="771525" cy="771525"/>
                          <wp:effectExtent l="0" t="0" r="0" b="0"/>
                          <wp:docPr id="2049" name="IM 2"/>
                          <wp:cNvGraphicFramePr>
                            <a:graphicFrameLocks xmlns:a="http://schemas.openxmlformats.org/drawingml/2006/main" noChangeAspect="fals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 2"/>
                                  <pic:cNvPicPr/>
                                </pic:nvPicPr>
                                <pic:blipFill>
                                  <a:blip r:embed="rId2" cstate="print"/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771525" cy="77152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90CC495A">
                    <w:pPr>
                      <w:pStyle w:val="style0"/>
                      <w:spacing w:before="276" w:lineRule="auto" w:line="185"/>
                      <w:ind w:left="1379"/>
                      <w:rPr>
                        <w:rFonts w:ascii="Microsoft YaHei" w:cs="Microsoft YaHei" w:eastAsia="Microsoft YaHei" w:hAnsi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45"/>
                        <w:sz w:val="36"/>
                        <w:szCs w:val="36"/>
                      </w:rPr>
                      <w:t>张明远</w:t>
                    </w:r>
                  </w:p>
                  <w:p w14:paraId="1BF6D6EA">
                    <w:pPr>
                      <w:pStyle w:val="style0"/>
                      <w:spacing w:lineRule="auto" w:line="261"/>
                      <w:rPr>
                        <w:rFonts w:ascii="Arial"/>
                        <w:sz w:val="21"/>
                      </w:rPr>
                    </w:pPr>
                  </w:p>
                  <w:p w14:paraId="CCCC24B3">
                    <w:pPr>
                      <w:pStyle w:val="style0"/>
                      <w:spacing w:before="90" w:lineRule="auto" w:line="207"/>
                      <w:ind w:left="205"/>
                      <w:rPr>
                        <w:rFonts w:ascii="Arial" w:cs="Arial" w:eastAsia="Arial" w:hAnsi="Arial"/>
                        <w:sz w:val="21"/>
                        <w:szCs w:val="21"/>
                      </w:rPr>
                    </w:pPr>
                    <w:r>
                      <w:rPr>
                        <w:rFonts w:ascii="Arial" w:cs="Arial" w:eastAsia="Arial" w:hAnsi="Arial"/>
                        <w:color w:val="ffffff"/>
                        <w:position w:val="4"/>
                        <w:sz w:val="21"/>
                        <w:szCs w:val="21"/>
                      </w:rPr>
                      <w:drawing>
                        <wp:inline distL="0" distT="0" distB="0" distR="0">
                          <wp:extent cx="110138" cy="110138"/>
                          <wp:effectExtent l="0" t="0" r="0" b="0"/>
                          <wp:docPr id="2050" name="IM 4"/>
                          <wp:cNvGraphicFramePr>
                            <a:graphicFrameLocks xmlns:a="http://schemas.openxmlformats.org/drawingml/2006/main" noChangeAspect="fals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 4"/>
                                  <pic:cNvPicPr/>
                                </pic:nvPicPr>
                                <pic:blipFill>
                                  <a:blip r:embed="rId3" cstate="print"/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10138" cy="110138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" w:cs="Arial" w:eastAsia="Arial" w:hAnsi="Arial"/>
                        <w:color w:val="ffffff"/>
                        <w:spacing w:val="7"/>
                        <w:sz w:val="21"/>
                        <w:szCs w:val="21"/>
                      </w:rPr>
                      <w:t xml:space="preserve">   </w:t>
                    </w:r>
                    <w:r>
                      <w:rPr>
                        <w:rFonts w:ascii="Arial" w:cs="Arial" w:eastAsia="Arial" w:hAnsi="Arial"/>
                        <w:color w:val="ffffff"/>
                        <w:spacing w:val="-1"/>
                        <w:sz w:val="21"/>
                        <w:szCs w:val="21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>138-xxxx-xxxx (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-1"/>
                        <w:sz w:val="21"/>
                        <w:szCs w:val="21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>随时沟通</w:t>
                    </w:r>
                    <w:r>
                      <w:rPr>
                        <w:rFonts w:ascii="Arial" w:cs="Arial" w:eastAsia="Arial" w:hAnsi="Arial"/>
                        <w:color w:val="ffffff"/>
                        <w:spacing w:val="-1"/>
                        <w:sz w:val="21"/>
                        <w:szCs w:val="21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>)</w:t>
                    </w:r>
                  </w:p>
                  <w:p w14:paraId="57942F96">
                    <w:pPr>
                      <w:pStyle w:val="style0"/>
                      <w:spacing w:before="98" w:lineRule="exact" w:line="300"/>
                      <w:ind w:left="185"/>
                      <w:rPr>
                        <w:rFonts w:ascii="Arial" w:cs="Arial" w:eastAsia="Arial" w:hAnsi="Arial"/>
                        <w:sz w:val="21"/>
                        <w:szCs w:val="21"/>
                      </w:rPr>
                    </w:pPr>
                    <w:r>
                      <w:rPr>
                        <w:rFonts w:ascii="Arial" w:cs="Arial" w:eastAsia="Arial" w:hAnsi="Arial"/>
                        <w:color w:val="ffffff"/>
                        <w:position w:val="5"/>
                        <w:sz w:val="21"/>
                        <w:szCs w:val="21"/>
                      </w:rPr>
                      <w:drawing>
                        <wp:inline distL="0" distT="0" distB="0" distR="0">
                          <wp:extent cx="133350" cy="101600"/>
                          <wp:effectExtent l="0" t="0" r="0" b="0"/>
                          <wp:docPr id="2051" name="IM 6"/>
                          <wp:cNvGraphicFramePr>
                            <a:graphicFrameLocks xmlns:a="http://schemas.openxmlformats.org/drawingml/2006/main" noChangeAspect="fals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 6"/>
                                  <pic:cNvPicPr/>
                                </pic:nvPicPr>
                                <pic:blipFill>
                                  <a:blip r:embed="rId4" cstate="print"/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33350" cy="10160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" w:cs="Arial" w:eastAsia="Arial" w:hAnsi="Arial"/>
                        <w:color w:val="ffffff"/>
                        <w:spacing w:val="17"/>
                        <w:w w:val="101"/>
                        <w:position w:val="1"/>
                        <w:sz w:val="21"/>
                        <w:szCs w:val="21"/>
                      </w:rPr>
                      <w:t xml:space="preserve">  </w:t>
                    </w:r>
                    <w:r>
                      <w:rPr/>
                      <w:fldChar w:fldCharType="begin"/>
                    </w:r>
                    <w:r>
                      <w:instrText xml:space="preserve"> HYPERLINK "mailto:zhangmy@email.com" </w:instrText>
                    </w:r>
                    <w:r>
                      <w:rPr/>
                      <w:fldChar w:fldCharType="separate"/>
                    </w:r>
                    <w:r>
                      <w:rPr>
                        <w:rFonts w:ascii="Arial" w:cs="Arial" w:eastAsia="Arial" w:hAnsi="Arial"/>
                        <w:color w:val="ffffff"/>
                        <w:spacing w:val="7"/>
                        <w:position w:val="1"/>
                        <w:sz w:val="21"/>
                        <w:szCs w:val="21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>zhangmy@email.com</w:t>
                    </w:r>
                    <w:r>
                      <w:rPr/>
                      <w:fldChar w:fldCharType="end"/>
                    </w:r>
                  </w:p>
                  <w:p w14:paraId="E4C17B29">
                    <w:pPr>
                      <w:pStyle w:val="style0"/>
                      <w:spacing w:before="172" w:lineRule="auto" w:line="219"/>
                      <w:ind w:left="185"/>
                      <w:rPr>
                        <w:rFonts w:ascii="Microsoft YaHei" w:cs="Microsoft YaHei" w:eastAsia="Microsoft YaHei" w:hAnsi="Microsoft YaHei"/>
                        <w:sz w:val="21"/>
                        <w:szCs w:val="21"/>
                      </w:rPr>
                    </w:pPr>
                    <w:r>
                      <w:rPr>
                        <w:rFonts w:ascii="Arial" w:cs="Arial" w:eastAsia="Arial" w:hAnsi="Arial"/>
                        <w:color w:val="ffffff"/>
                        <w:position w:val="2"/>
                        <w:sz w:val="21"/>
                        <w:szCs w:val="21"/>
                      </w:rPr>
                      <w:drawing>
                        <wp:inline distL="0" distT="0" distB="0" distR="0">
                          <wp:extent cx="133350" cy="133350"/>
                          <wp:effectExtent l="0" t="0" r="0" b="0"/>
                          <wp:docPr id="2052" name="IM 8"/>
                          <wp:cNvGraphicFramePr>
                            <a:graphicFrameLocks xmlns:a="http://schemas.openxmlformats.org/drawingml/2006/main" noChangeAspect="fals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 8"/>
                                  <pic:cNvPicPr/>
                                </pic:nvPicPr>
                                <pic:blipFill>
                                  <a:blip r:embed="rId5" cstate="print"/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33350" cy="13335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" w:cs="Arial" w:eastAsia="Arial" w:hAnsi="Arial"/>
                        <w:color w:val="ffffff"/>
                        <w:spacing w:val="28"/>
                        <w:w w:val="101"/>
                        <w:sz w:val="21"/>
                        <w:szCs w:val="21"/>
                      </w:rPr>
                      <w:t xml:space="preserve">  </w:t>
                    </w:r>
                    <w:r>
                      <w:rPr>
                        <w:rFonts w:ascii="Arial" w:cs="Arial" w:eastAsia="Arial" w:hAnsi="Arial"/>
                        <w:color w:val="ffffff"/>
                        <w:spacing w:val="-5"/>
                        <w:sz w:val="21"/>
                        <w:szCs w:val="21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>22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-5"/>
                        <w:sz w:val="21"/>
                        <w:szCs w:val="21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 xml:space="preserve">岁 </w:t>
                    </w:r>
                    <w:r>
                      <w:rPr>
                        <w:rFonts w:ascii="Arial" w:cs="Arial" w:eastAsia="Arial" w:hAnsi="Arial"/>
                        <w:color w:val="ffffff"/>
                        <w:spacing w:val="-5"/>
                        <w:sz w:val="21"/>
                        <w:szCs w:val="21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 xml:space="preserve">| 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-5"/>
                        <w:sz w:val="21"/>
                        <w:szCs w:val="21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 xml:space="preserve">男 </w:t>
                    </w:r>
                    <w:r>
                      <w:rPr>
                        <w:rFonts w:ascii="Arial" w:cs="Arial" w:eastAsia="Arial" w:hAnsi="Arial"/>
                        <w:color w:val="ffffff"/>
                        <w:spacing w:val="-5"/>
                        <w:sz w:val="21"/>
                        <w:szCs w:val="21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>|</w:t>
                    </w:r>
                    <w:r>
                      <w:rPr>
                        <w:rFonts w:ascii="Arial" w:cs="Arial" w:eastAsia="Arial" w:hAnsi="Arial"/>
                        <w:color w:val="ffffff"/>
                        <w:spacing w:val="16"/>
                        <w:sz w:val="21"/>
                        <w:szCs w:val="21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-5"/>
                        <w:sz w:val="21"/>
                        <w:szCs w:val="21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>电子商务专业在读</w:t>
                    </w:r>
                  </w:p>
                  <w:p w14:paraId="94D7345A">
                    <w:pPr>
                      <w:pStyle w:val="style0"/>
                      <w:spacing w:lineRule="auto" w:line="286"/>
                      <w:rPr>
                        <w:rFonts w:ascii="Arial"/>
                        <w:sz w:val="21"/>
                      </w:rPr>
                    </w:pPr>
                  </w:p>
                  <w:p w14:paraId="C6FC24C7">
                    <w:pPr>
                      <w:pStyle w:val="style0"/>
                      <w:spacing w:lineRule="auto" w:line="286"/>
                      <w:rPr>
                        <w:rFonts w:ascii="Arial"/>
                        <w:sz w:val="21"/>
                      </w:rPr>
                    </w:pPr>
                  </w:p>
                  <w:p w14:paraId="7F305FDF">
                    <w:pPr>
                      <w:pStyle w:val="style0"/>
                      <w:spacing w:lineRule="auto" w:line="286"/>
                      <w:rPr>
                        <w:rFonts w:ascii="Arial"/>
                        <w:sz w:val="21"/>
                      </w:rPr>
                    </w:pPr>
                  </w:p>
                  <w:p w14:paraId="B566F5E1">
                    <w:pPr>
                      <w:pStyle w:val="style0"/>
                      <w:spacing w:lineRule="auto" w:line="286"/>
                      <w:rPr>
                        <w:rFonts w:ascii="Arial"/>
                        <w:sz w:val="21"/>
                      </w:rPr>
                    </w:pPr>
                  </w:p>
                  <w:p w14:paraId="8CB70B26">
                    <w:pPr>
                      <w:pStyle w:val="style0"/>
                      <w:spacing w:lineRule="auto" w:line="287"/>
                      <w:rPr>
                        <w:rFonts w:ascii="Arial"/>
                        <w:sz w:val="21"/>
                      </w:rPr>
                    </w:pPr>
                  </w:p>
                  <w:p w14:paraId="5E07037C">
                    <w:pPr>
                      <w:pStyle w:val="style0"/>
                      <w:spacing w:before="103" w:lineRule="auto" w:line="201"/>
                      <w:ind w:left="20"/>
                      <w:rPr>
                        <w:rFonts w:ascii="Microsoft YaHei" w:cs="Microsoft YaHei" w:eastAsia="Microsoft YaHei" w:hAnsi="Microsoft YaHei"/>
                        <w:sz w:val="24"/>
                        <w:szCs w:val="24"/>
                      </w:rPr>
                    </w:pPr>
                    <w:r>
                      <w:rPr>
                        <w:rFonts w:ascii="Microsoft YaHei" w:cs="Microsoft YaHei" w:eastAsia="Microsoft YaHei" w:hAnsi="Microsoft YaHei"/>
                        <w:color w:val="ffffff"/>
                        <w:position w:val="-5"/>
                        <w:sz w:val="24"/>
                        <w:szCs w:val="24"/>
                      </w:rPr>
                      <w:drawing>
                        <wp:inline distL="0" distT="0" distB="0" distR="0">
                          <wp:extent cx="190500" cy="181051"/>
                          <wp:effectExtent l="0" t="0" r="0" b="0"/>
                          <wp:docPr id="2053" name="IM 10"/>
                          <wp:cNvGraphicFramePr>
                            <a:graphicFrameLocks xmlns:a="http://schemas.openxmlformats.org/drawingml/2006/main" noChangeAspect="fals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 10"/>
                                  <pic:cNvPicPr/>
                                </pic:nvPicPr>
                                <pic:blipFill>
                                  <a:blip r:embed="rId6" cstate="print"/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90500" cy="181051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-2"/>
                        <w:sz w:val="24"/>
                        <w:szCs w:val="24"/>
                      </w:rPr>
                      <w:t>多维运营技能栈储备</w:t>
                    </w:r>
                  </w:p>
                  <w:p w14:paraId="8082FDE0">
                    <w:pPr>
                      <w:pStyle w:val="style0"/>
                      <w:spacing w:before="8" w:lineRule="auto" w:line="217"/>
                      <w:ind w:left="27" w:right="65" w:firstLine="2"/>
                      <w:rPr>
                        <w:rFonts w:ascii="Microsoft YaHei" w:cs="Microsoft YaHei" w:eastAsia="Microsoft YaHei" w:hAnsi="Microsoft YaHei"/>
                        <w:sz w:val="19"/>
                        <w:szCs w:val="19"/>
                      </w:rPr>
                    </w:pP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3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>熟练掌握全平台内容选题策划逻辑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-30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3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>，精通剪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4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>映</w:t>
                    </w:r>
                    <w:r>
                      <w:rPr>
                        <w:rFonts w:ascii="Arial" w:cs="Arial" w:eastAsia="Arial" w:hAnsi="Arial"/>
                        <w:color w:val="ffffff"/>
                        <w:spacing w:val="4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>/</w:t>
                    </w:r>
                    <w:r>
                      <w:rPr>
                        <w:rFonts w:ascii="Arial" w:cs="Arial" w:eastAsia="Arial" w:hAnsi="Arial"/>
                        <w:color w:val="ffffff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>Canva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4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>等工具进行视觉与视频产出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-25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4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>，具备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4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>数据驱动内容迭代的闭环思维。</w:t>
                    </w:r>
                  </w:p>
                  <w:p w14:paraId="5575DC5C">
                    <w:pPr>
                      <w:pStyle w:val="style0"/>
                      <w:spacing w:lineRule="auto" w:line="347"/>
                      <w:rPr>
                        <w:rFonts w:ascii="Arial"/>
                        <w:sz w:val="21"/>
                      </w:rPr>
                    </w:pPr>
                  </w:p>
                  <w:p w14:paraId="EF124A7D">
                    <w:pPr>
                      <w:pStyle w:val="style0"/>
                      <w:spacing w:before="82" w:lineRule="auto" w:line="212"/>
                      <w:ind w:left="27" w:right="20" w:firstLine="10"/>
                      <w:rPr>
                        <w:rFonts w:ascii="Microsoft YaHei" w:cs="Microsoft YaHei" w:eastAsia="Microsoft YaHei" w:hAnsi="Microsoft YaHei"/>
                        <w:sz w:val="19"/>
                        <w:szCs w:val="19"/>
                      </w:rPr>
                    </w:pP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2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>"保持敏锐的网感与持续学习力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-13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2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>，致力于用内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3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>容连接用戶价值。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-34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3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9803"/>
                            </w14:srgbClr>
                          </w14:solidFill>
                        </w14:textFill>
                      </w:rPr>
                      <w:t>"</w:t>
                    </w:r>
                  </w:p>
                </w:txbxContent>
              </v:textbox>
            </v:shape>
            <v:rect id="1029" fillcolor="white" stroked="f" style="position:absolute;left:300;top:4350;width:3900;height:1050;z-index:5;mso-position-horizontal-relative:text;mso-position-vertical-relative:text;mso-width-relative:page;mso-height-relative:page;visibility:visible;">
              <v:stroke on="f"/>
              <v:fill opacity="6425f"/>
            </v:rect>
            <v:shape id="1030" type="#_x0000_t202" filled="f" stroked="f" style="position:absolute;left:430;top:4482;width:3505;height:875;z-index:6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 w14:paraId="948824DB">
                    <w:pPr>
                      <w:pStyle w:val="style0"/>
                      <w:spacing w:before="20" w:lineRule="auto" w:line="202"/>
                      <w:ind w:left="20"/>
                      <w:rPr>
                        <w:rFonts w:ascii="Microsoft YaHei" w:cs="Microsoft YaHei" w:eastAsia="Microsoft YaHei" w:hAnsi="Microsoft YaHei"/>
                        <w:sz w:val="22"/>
                        <w:szCs w:val="22"/>
                      </w:rPr>
                    </w:pPr>
                    <w:r>
                      <w:rPr>
                        <w:rFonts w:ascii="Microsoft YaHei" w:cs="Microsoft YaHei" w:eastAsia="Microsoft YaHei" w:hAnsi="Microsoft YaHei"/>
                        <w:color w:val="ffffff"/>
                        <w:position w:val="-5"/>
                        <w:sz w:val="22"/>
                        <w:szCs w:val="22"/>
                      </w:rPr>
                      <w:drawing>
                        <wp:inline distL="0" distT="0" distB="0" distR="0">
                          <wp:extent cx="178593" cy="169735"/>
                          <wp:effectExtent l="0" t="0" r="0" b="0"/>
                          <wp:docPr id="2054" name="IM 12"/>
                          <wp:cNvGraphicFramePr>
                            <a:graphicFrameLocks xmlns:a="http://schemas.openxmlformats.org/drawingml/2006/main" noChangeAspect="false" noSelect="false" noResize="false" noGrp="false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 12"/>
                                  <pic:cNvPicPr/>
                                </pic:nvPicPr>
                                <pic:blipFill>
                                  <a:blip r:embed="rId7" cstate="print"/>
                                  <a:srcRect l="0" t="0" r="0" b="0"/>
                                  <a:stretch/>
                                </pic:blipFill>
                                <pic:spPr>
                                  <a:xfrm rot="0">
                                    <a:off x="0" y="0"/>
                                    <a:ext cx="178593" cy="16973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-6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3"/>
                        <w:sz w:val="22"/>
                        <w:szCs w:val="22"/>
                      </w:rPr>
                      <w:t>求职核心意向</w:t>
                    </w:r>
                  </w:p>
                  <w:p w14:paraId="5EF1C676">
                    <w:pPr>
                      <w:pStyle w:val="style0"/>
                      <w:spacing w:before="36" w:lineRule="auto" w:line="206"/>
                      <w:ind w:left="40" w:right="20" w:hanging="13"/>
                      <w:rPr>
                        <w:rFonts w:ascii="Microsoft YaHei" w:cs="Microsoft YaHei" w:eastAsia="Microsoft YaHei" w:hAnsi="Microsoft YaHei"/>
                        <w:sz w:val="19"/>
                        <w:szCs w:val="19"/>
                      </w:rPr>
                    </w:pP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2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>期望岗位：新媒体运营实习生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30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Arial" w:cs="Arial" w:eastAsia="Arial" w:hAnsi="Arial"/>
                        <w:color w:val="ffffff"/>
                        <w:spacing w:val="2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 xml:space="preserve">| 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2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>可快速到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1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>岗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-28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ffffff"/>
                        <w:spacing w:val="1"/>
                        <w:sz w:val="19"/>
                        <w:szCs w:val="19"/>
                        <w14:textFill>
                          <w14:solidFill>
                            <w14:srgbClr w14:val="ffffff">
                              <w14:alpha w14:val="19999"/>
                            </w14:srgbClr>
                          </w14:solidFill>
                        </w14:textFill>
                      </w:rPr>
                      <w:t>，深耕内容与用戶增长方向。</w:t>
                    </w:r>
                  </w:p>
                </w:txbxContent>
              </v:textbox>
            </v:shape>
            <v:shape id="1031" type="#_x0000_t75" filled="f" stroked="f" style="position:absolute;left:329;top:7042;width:3811;height:15;z-index:7;mso-position-horizontal-relative:text;mso-position-vertical-relative:text;mso-width-relative:page;mso-height-relative:page;visibility:visible;">
              <v:imagedata r:id="rId8" embosscolor="white" o:title=""/>
              <v:fill/>
            </v:shape>
            <v:shape id="1032" coordsize="2086,15" path="m0,7l2085,7e" filled="f" stroked="t" style="position:absolute;left:1215;top:2617;width:2086;height:15;z-index:8;mso-position-horizontal-relative:text;mso-position-vertical-relative:text;mso-width-relative:page;mso-height-relative:page;visibility:visible;">
              <v:stroke color="white" opacity="19789f"/>
              <v:fill/>
              <v:path textboxrect="0,0,2086,15"/>
            </v:shape>
            <v:fill rotate="true"/>
          </v:group>
        </w:pict>
      </w:r>
      <w:r>
        <w:rPr>
          <w:position w:val="-162"/>
        </w:rPr>
      </w:r>
      <w:r>
        <w:rPr>
          <w:position w:val="-162"/>
        </w:rPr>
      </w:r>
    </w:p>
    <w:p w14:paraId="BC9AFE22">
      <w:pPr>
        <w:pStyle w:val="style0"/>
        <w:spacing w:lineRule="auto" w:line="14"/>
        <w:rPr>
          <w:rFonts w:ascii="Arial"/>
          <w:sz w:val="2"/>
        </w:rPr>
      </w:pPr>
      <w:r>
        <w:rPr>
          <w:rFonts w:ascii="Arial" w:cs="Arial" w:eastAsia="Arial" w:hAnsi="Arial"/>
          <w:sz w:val="2"/>
          <w:szCs w:val="2"/>
        </w:rPr>
        <w:br w:type="column"/>
      </w:r>
    </w:p>
    <w:p w14:paraId="943128C0">
      <w:pPr>
        <w:pStyle w:val="style0"/>
        <w:rPr>
          <w:rFonts w:ascii="Arial"/>
          <w:sz w:val="21"/>
        </w:rPr>
      </w:pPr>
    </w:p>
    <w:p w14:paraId="8AD2A86A">
      <w:pPr>
        <w:pStyle w:val="style0"/>
        <w:rPr>
          <w:rFonts w:ascii="Arial"/>
          <w:sz w:val="21"/>
        </w:rPr>
      </w:pPr>
    </w:p>
    <w:p w14:paraId="544E0E95">
      <w:pPr>
        <w:pStyle w:val="style66"/>
        <w:spacing w:before="167" w:lineRule="auto" w:line="185"/>
        <w:ind w:left="8"/>
        <w:rPr>
          <w:sz w:val="39"/>
          <w:szCs w:val="39"/>
        </w:rPr>
      </w:pPr>
      <w:r>
        <w:rPr>
          <w:color w:val="00529c"/>
          <w:spacing w:val="-1"/>
          <w:sz w:val="39"/>
          <w:szCs w:val="39"/>
        </w:rPr>
        <w:t>个人专业履历深度复盘与成长轨迹</w:t>
      </w:r>
    </w:p>
    <w:p w14:paraId="6F196313">
      <w:pPr>
        <w:pStyle w:val="style0"/>
        <w:spacing w:before="15" w:lineRule="exact" w:line="30"/>
        <w:ind w:firstLine="15"/>
        <w:rPr/>
      </w:pPr>
      <w:r>
        <w:rPr/>
      </w:r>
      <w:r/>
      <w:r>
        <w:rPr/>
      </w:r>
      <w:r>
        <w:rPr/>
        <w:pict>
          <v:shape id="1034" coordsize="8820,30" path="m0,15l8820,15e" filled="f" stroked="t" style="margin-left:0.0pt;margin-top:0.0pt;width:441.05pt;height:1.5pt;mso-wrap-distance-left:0.0pt;mso-wrap-distance-right:0.0pt;visibility:visible;">
            <v:stroke color="#00529c" opacity="9766f" weight="1.5pt"/>
            <v:fill rotate="true"/>
            <v:path textboxrect="0,0,8820,30"/>
          </v:shape>
        </w:pict>
      </w:r>
      <w:r>
        <w:rPr/>
      </w:r>
      <w:r>
        <w:rPr/>
      </w:r>
    </w:p>
    <w:p w14:paraId="B5A5713D">
      <w:pPr>
        <w:pStyle w:val="style0"/>
        <w:spacing w:lineRule="auto" w:line="263"/>
        <w:rPr>
          <w:rFonts w:ascii="Arial"/>
          <w:sz w:val="21"/>
        </w:rPr>
      </w:pPr>
    </w:p>
    <w:p w14:paraId="7AEBEC71">
      <w:pPr>
        <w:pStyle w:val="style0"/>
        <w:spacing w:lineRule="auto" w:line="263"/>
        <w:rPr>
          <w:rFonts w:ascii="Arial"/>
          <w:sz w:val="21"/>
        </w:rPr>
      </w:pPr>
      <w:r>
        <w:rPr/>
        <w:pict>
          <v:rect id="1036" fillcolor="#f5f7fa" stroked="f" style="position:absolute;margin-left:0.0pt;margin-top:8.52pt;width:442.5pt;height:82.5pt;z-index:2;mso-position-horizontal-relative:text;mso-position-vertical-relative:text;mso-width-relative:page;mso-height-relative:page;mso-wrap-distance-left:0.0pt;mso-wrap-distance-right:0.0pt;visibility:visible;">
            <v:stroke on="f"/>
            <v:fill/>
          </v:rect>
        </w:pict>
      </w:r>
      <w:r>
        <w:rPr/>
        <w:pict>
          <v:shape id="1037" coordsize="60,1650" path="m0,0l60,0l60,1650l0,1650l0,0xe" fillcolor="#00529c" stroked="f" style="position:absolute;margin-left:0.0pt;margin-top:8.52pt;width:3.0pt;height:82.5pt;z-index:4;mso-position-horizontal-relative:text;mso-position-vertical-relative:text;mso-width-relative:page;mso-height-relative:page;mso-wrap-distance-left:0.0pt;mso-wrap-distance-right:0.0pt;visibility:visible;">
            <v:stroke on="f"/>
            <v:fill/>
            <v:path textboxrect="0,0,60,1650"/>
          </v:shape>
        </w:pict>
      </w:r>
    </w:p>
    <w:p w14:paraId="64531626">
      <w:pPr>
        <w:pStyle w:val="style0"/>
        <w:spacing w:lineRule="auto" w:line="263"/>
        <w:rPr>
          <w:rFonts w:ascii="Arial"/>
          <w:sz w:val="21"/>
        </w:rPr>
      </w:pPr>
      <w:r>
        <w:rPr/>
        <w:pict>
          <v:shape id="1038" type="#_x0000_t202" filled="f" stroked="f" style="position:absolute;margin-left:44.17pt;margin-top:8.29pt;width:391.85pt;height:61.05pt;z-index:3;mso-position-horizontal-relative:text;mso-position-vertical-relative:text;mso-width-relative:page;mso-height-relative:page;mso-wrap-distance-left:0.0pt;mso-wrap-distance-right:0.0pt;visibility:visible;">
            <v:stroke on="f"/>
            <v:fill/>
            <v:textbox inset="0.0pt,0.0pt,0.0pt,0.0pt">
              <w:txbxContent>
                <w:p w14:paraId="CA268775">
                  <w:pPr>
                    <w:pStyle w:val="style66"/>
                    <w:spacing w:before="20" w:lineRule="auto" w:line="186"/>
                    <w:ind w:left="27"/>
                    <w:rPr>
                      <w:rFonts w:ascii="Arial" w:cs="Arial" w:eastAsia="Arial" w:hAnsi="Arial"/>
                      <w:sz w:val="24"/>
                      <w:szCs w:val="24"/>
                    </w:rPr>
                  </w:pPr>
                  <w:r>
                    <w:rPr>
                      <w:rFonts w:ascii="Arial" w:cs="Arial" w:eastAsia="Arial" w:hAnsi="Arial"/>
                      <w:color w:val="1f2329"/>
                      <w:spacing w:val="1"/>
                      <w:sz w:val="24"/>
                      <w:szCs w:val="24"/>
                    </w:rPr>
                    <w:t xml:space="preserve">01. </w:t>
                  </w:r>
                  <w:r>
                    <w:rPr>
                      <w:color w:val="1f2329"/>
                      <w:spacing w:val="1"/>
                      <w:sz w:val="24"/>
                      <w:szCs w:val="24"/>
                    </w:rPr>
                    <w:t xml:space="preserve">系统化商业知识体系构建 </w:t>
                  </w:r>
                  <w:r>
                    <w:rPr>
                      <w:rFonts w:ascii="Arial" w:cs="Arial" w:eastAsia="Arial" w:hAnsi="Arial"/>
                      <w:color w:val="1f2329"/>
                      <w:spacing w:val="1"/>
                      <w:sz w:val="24"/>
                      <w:szCs w:val="24"/>
                    </w:rPr>
                    <w:t>(2021.09 - 2025.06)</w:t>
                  </w:r>
                </w:p>
                <w:p w14:paraId="11D3A0B5">
                  <w:pPr>
                    <w:pStyle w:val="style66"/>
                    <w:spacing w:before="20" w:lineRule="auto" w:line="211"/>
                    <w:ind w:left="22" w:right="20" w:hanging="2"/>
                    <w:rPr/>
                  </w:pPr>
                  <w:r>
                    <w:rPr>
                      <w:rFonts w:ascii="Arial" w:cs="Arial" w:eastAsia="Arial" w:hAnsi="Arial"/>
                      <w:color w:val="505050"/>
                    </w:rPr>
                    <w:t>XX</w:t>
                  </w:r>
                  <w:r>
                    <w:rPr>
                      <w:color w:val="505050"/>
                      <w:spacing w:val="3"/>
                    </w:rPr>
                    <w:t xml:space="preserve">大学  </w:t>
                  </w:r>
                  <w:r>
                    <w:rPr>
                      <w:rFonts w:ascii="Arial" w:cs="Arial" w:eastAsia="Arial" w:hAnsi="Arial"/>
                      <w:color w:val="505050"/>
                      <w:spacing w:val="3"/>
                    </w:rPr>
                    <w:t>·</w:t>
                  </w:r>
                  <w:r>
                    <w:rPr>
                      <w:rFonts w:ascii="Arial" w:cs="Arial" w:eastAsia="Arial" w:hAnsi="Arial"/>
                      <w:color w:val="505050"/>
                      <w:spacing w:val="17"/>
                    </w:rPr>
                    <w:t xml:space="preserve"> </w:t>
                  </w:r>
                  <w:r>
                    <w:rPr>
                      <w:color w:val="505050"/>
                      <w:spacing w:val="3"/>
                    </w:rPr>
                    <w:t>电子商务专业（本科）。在校期间</w:t>
                  </w:r>
                  <w:r>
                    <w:rPr>
                      <w:color w:val="505050"/>
                      <w:spacing w:val="2"/>
                    </w:rPr>
                    <w:t>深耕数字经济与消费者行为学</w:t>
                  </w:r>
                  <w:r>
                    <w:rPr>
                      <w:color w:val="505050"/>
                      <w:spacing w:val="-30"/>
                    </w:rPr>
                    <w:t xml:space="preserve"> </w:t>
                  </w:r>
                  <w:r>
                    <w:rPr>
                      <w:color w:val="505050"/>
                      <w:spacing w:val="2"/>
                    </w:rPr>
                    <w:t>，</w:t>
                  </w:r>
                  <w:r>
                    <w:rPr>
                      <w:rFonts w:ascii="Arial" w:cs="Arial" w:eastAsia="Arial" w:hAnsi="Arial"/>
                      <w:color w:val="505050"/>
                    </w:rPr>
                    <w:t>GPA</w:t>
                  </w:r>
                  <w:r>
                    <w:rPr>
                      <w:color w:val="505050"/>
                      <w:spacing w:val="2"/>
                    </w:rPr>
                    <w:t>专业前</w:t>
                  </w:r>
                  <w:r>
                    <w:rPr>
                      <w:rFonts w:ascii="Arial" w:cs="Arial" w:eastAsia="Arial" w:hAnsi="Arial"/>
                      <w:color w:val="505050"/>
                      <w:spacing w:val="4"/>
                    </w:rPr>
                    <w:t>15%</w:t>
                  </w:r>
                  <w:r>
                    <w:rPr>
                      <w:color w:val="505050"/>
                      <w:spacing w:val="4"/>
                    </w:rPr>
                    <w:t>。系统修读《新媒体营销》《用戶增长模型》等核心课程</w:t>
                  </w:r>
                  <w:r>
                    <w:rPr>
                      <w:color w:val="505050"/>
                      <w:spacing w:val="-28"/>
                    </w:rPr>
                    <w:t xml:space="preserve"> </w:t>
                  </w:r>
                  <w:r>
                    <w:rPr>
                      <w:color w:val="505050"/>
                      <w:spacing w:val="4"/>
                    </w:rPr>
                    <w:t>，构建了扎实的互联网商业底</w:t>
                  </w:r>
                  <w:r>
                    <w:rPr>
                      <w:color w:val="505050"/>
                      <w:spacing w:val="3"/>
                    </w:rPr>
                    <w:t>层逻辑框架</w:t>
                  </w:r>
                  <w:r>
                    <w:rPr>
                      <w:color w:val="505050"/>
                      <w:spacing w:val="-15"/>
                    </w:rPr>
                    <w:t xml:space="preserve"> </w:t>
                  </w:r>
                  <w:r>
                    <w:rPr>
                      <w:color w:val="505050"/>
                      <w:spacing w:val="3"/>
                    </w:rPr>
                    <w:t>，具备从流量获取到私域转化的全链路理论视野。</w:t>
                  </w:r>
                </w:p>
              </w:txbxContent>
            </v:textbox>
          </v:shape>
        </w:pict>
      </w:r>
      <w:r>
        <w:rPr/>
        <w:drawing>
          <wp:anchor distT="0" distB="0" distL="0" distR="0" simplePos="false" relativeHeight="9" behindDoc="false" locked="false" layoutInCell="true" allowOverlap="true">
            <wp:simplePos x="0" y="0"/>
            <wp:positionH relativeFrom="column">
              <wp:posOffset>209550</wp:posOffset>
            </wp:positionH>
            <wp:positionV relativeFrom="paragraph">
              <wp:posOffset>127479</wp:posOffset>
            </wp:positionV>
            <wp:extent cx="266700" cy="215900"/>
            <wp:effectExtent l="0" t="0" r="0" b="0"/>
            <wp:wrapNone/>
            <wp:docPr id="1039" name="IM 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14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6700" cy="2159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3B69E018">
      <w:pPr>
        <w:pStyle w:val="style0"/>
        <w:spacing w:lineRule="auto" w:line="263"/>
        <w:rPr>
          <w:rFonts w:ascii="Arial"/>
          <w:sz w:val="21"/>
        </w:rPr>
      </w:pPr>
    </w:p>
    <w:p w14:paraId="8D5D4482">
      <w:pPr>
        <w:pStyle w:val="style0"/>
        <w:spacing w:lineRule="auto" w:line="263"/>
        <w:rPr>
          <w:rFonts w:ascii="Arial"/>
          <w:sz w:val="21"/>
        </w:rPr>
      </w:pPr>
    </w:p>
    <w:p w14:paraId="356EC146">
      <w:pPr>
        <w:pStyle w:val="style0"/>
        <w:spacing w:lineRule="auto" w:line="263"/>
        <w:rPr>
          <w:rFonts w:ascii="Arial"/>
          <w:sz w:val="21"/>
        </w:rPr>
      </w:pPr>
    </w:p>
    <w:p w14:paraId="131584BF">
      <w:pPr>
        <w:pStyle w:val="style0"/>
        <w:spacing w:lineRule="auto" w:line="264"/>
        <w:rPr>
          <w:rFonts w:ascii="Arial"/>
          <w:sz w:val="21"/>
        </w:rPr>
      </w:pPr>
    </w:p>
    <w:p w14:paraId="3C2CBF06">
      <w:pPr>
        <w:pStyle w:val="style0"/>
        <w:spacing w:lineRule="auto" w:line="264"/>
        <w:rPr>
          <w:rFonts w:ascii="Arial"/>
          <w:sz w:val="21"/>
        </w:rPr>
      </w:pPr>
    </w:p>
    <w:p w14:paraId="21E6FCB4">
      <w:pPr>
        <w:pStyle w:val="style0"/>
        <w:spacing w:lineRule="auto" w:line="264"/>
        <w:rPr>
          <w:rFonts w:ascii="Arial"/>
          <w:sz w:val="21"/>
        </w:rPr>
      </w:pPr>
    </w:p>
    <w:p w14:paraId="785A207C">
      <w:pPr>
        <w:pStyle w:val="style66"/>
        <w:spacing w:lineRule="exact" w:line="1650"/>
        <w:rPr/>
      </w:pPr>
      <w:r>
        <w:rPr>
          <w:position w:val="-33"/>
        </w:rPr>
      </w:r>
      <w:r>
        <w:rPr>
          <w:position w:val="-33"/>
        </w:rPr>
      </w:r>
      <w:r>
        <w:rPr>
          <w:position w:val="-33"/>
        </w:rPr>
      </w:r>
      <w:r>
        <w:rPr>
          <w:position w:val="-33"/>
        </w:rPr>
        <w:pict>
          <v:group id="1040" filled="f" stroked="f" style="margin-left:0.0pt;margin-top:0.0pt;width:442.5pt;height:82.5pt;mso-wrap-distance-left:0.0pt;mso-wrap-distance-right:0.0pt;visibility:visible;" coordsize="8850,1650">
            <v:rect id="1041" fillcolor="#f5f7fa" stroked="f" style="position:absolute;left:0;top:0;width:8850;height:1650;z-index:9;mso-position-horizontal-relative:text;mso-position-vertical-relative:text;mso-width-relative:page;mso-height-relative:page;visibility:visible;">
              <v:stroke on="f"/>
              <v:fill/>
            </v:rect>
            <v:shape id="1042" type="#_x0000_t202" filled="f" stroked="f" style="position:absolute;left:884;top:260;width:7835;height:1160;z-index:10;mso-position-horizontal-relative:text;mso-position-vertical-relative:text;mso-width-relative:page;mso-height-relative:page;visibility:visible;">
              <v:stroke on="f"/>
              <v:fill/>
              <v:textbox inset="0.0pt,0.0pt,0.0pt,0.0pt">
                <w:txbxContent>
                  <w:p w14:paraId="BD99CD8E">
                    <w:pPr>
                      <w:pStyle w:val="style0"/>
                      <w:spacing w:before="20" w:lineRule="auto" w:line="186"/>
                      <w:ind w:left="26"/>
                      <w:rPr>
                        <w:rFonts w:ascii="Arial" w:cs="Arial" w:eastAsia="Arial" w:hAnsi="Arial"/>
                        <w:sz w:val="24"/>
                        <w:szCs w:val="24"/>
                      </w:rPr>
                    </w:pPr>
                    <w:r>
                      <w:rPr>
                        <w:rFonts w:ascii="Arial" w:cs="Arial" w:eastAsia="Arial" w:hAnsi="Arial"/>
                        <w:color w:val="1f2329"/>
                        <w:spacing w:val="1"/>
                        <w:sz w:val="24"/>
                        <w:szCs w:val="24"/>
                      </w:rPr>
                      <w:t xml:space="preserve">02. </w:t>
                    </w:r>
                    <w:r>
                      <w:rPr>
                        <w:rFonts w:ascii="Microsoft YaHei" w:cs="Microsoft YaHei" w:eastAsia="Microsoft YaHei" w:hAnsi="Microsoft YaHei"/>
                        <w:color w:val="1f2329"/>
                        <w:spacing w:val="1"/>
                        <w:sz w:val="24"/>
                        <w:szCs w:val="24"/>
                      </w:rPr>
                      <w:t xml:space="preserve">本地生活电商流量操盘实战 </w:t>
                    </w:r>
                    <w:r>
                      <w:rPr>
                        <w:rFonts w:ascii="Arial" w:cs="Arial" w:eastAsia="Arial" w:hAnsi="Arial"/>
                        <w:color w:val="1f2329"/>
                        <w:spacing w:val="1"/>
                        <w:sz w:val="24"/>
                        <w:szCs w:val="24"/>
                      </w:rPr>
                      <w:t>(2024.07 - 2024.0</w:t>
                    </w:r>
                    <w:r>
                      <w:rPr>
                        <w:rFonts w:ascii="Arial" w:cs="Arial" w:eastAsia="Arial" w:hAnsi="Arial"/>
                        <w:color w:val="1f2329"/>
                        <w:sz w:val="24"/>
                        <w:szCs w:val="24"/>
                      </w:rPr>
                      <w:t>9)</w:t>
                    </w:r>
                  </w:p>
                  <w:p w14:paraId="4164BF07">
                    <w:pPr>
                      <w:pStyle w:val="style0"/>
                      <w:spacing w:before="21" w:lineRule="auto" w:line="211"/>
                      <w:ind w:left="20" w:right="20" w:hanging="1"/>
                      <w:rPr>
                        <w:rFonts w:ascii="Microsoft YaHei" w:cs="Microsoft YaHei" w:eastAsia="Microsoft YaHei" w:hAnsi="Microsoft YaHei"/>
                        <w:sz w:val="19"/>
                        <w:szCs w:val="19"/>
                      </w:rPr>
                    </w:pP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5"/>
                        <w:sz w:val="19"/>
                        <w:szCs w:val="19"/>
                      </w:rPr>
                      <w:t>任职于区域头部生活服务类电商企业新媒体运营岗。主导抖音同城号内容选题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4"/>
                        <w:sz w:val="19"/>
                        <w:szCs w:val="19"/>
                      </w:rPr>
                      <w:t>策划与脚本撰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3"/>
                        <w:sz w:val="19"/>
                        <w:szCs w:val="19"/>
                      </w:rPr>
                      <w:t>写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-2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3"/>
                        <w:sz w:val="19"/>
                        <w:szCs w:val="19"/>
                      </w:rPr>
                      <w:t>，单月产出</w:t>
                    </w:r>
                    <w:r>
                      <w:rPr>
                        <w:rFonts w:ascii="Arial" w:cs="Arial" w:eastAsia="Arial" w:hAnsi="Arial"/>
                        <w:color w:val="505050"/>
                        <w:spacing w:val="3"/>
                        <w:sz w:val="19"/>
                        <w:szCs w:val="19"/>
                      </w:rPr>
                      <w:t>12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3"/>
                        <w:sz w:val="19"/>
                        <w:szCs w:val="19"/>
                      </w:rPr>
                      <w:t>条探店与干货视频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-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3"/>
                        <w:sz w:val="19"/>
                        <w:szCs w:val="19"/>
                      </w:rPr>
                      <w:t>，协助账号粉丝环比增长</w:t>
                    </w:r>
                    <w:r>
                      <w:rPr>
                        <w:rFonts w:ascii="Arial" w:cs="Arial" w:eastAsia="Arial" w:hAnsi="Arial"/>
                        <w:color w:val="505050"/>
                        <w:spacing w:val="3"/>
                        <w:sz w:val="19"/>
                        <w:szCs w:val="19"/>
                      </w:rPr>
                      <w:t>20%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3"/>
                        <w:sz w:val="19"/>
                        <w:szCs w:val="19"/>
                      </w:rPr>
                      <w:t>。通过后台数据复盘优化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3"/>
                        <w:sz w:val="19"/>
                        <w:szCs w:val="19"/>
                      </w:rPr>
                      <w:t>发布时段与封面点击率策略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-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3"/>
                        <w:sz w:val="19"/>
                        <w:szCs w:val="19"/>
                      </w:rPr>
                      <w:t>，切实参与到“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-30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3"/>
                        <w:sz w:val="19"/>
                        <w:szCs w:val="19"/>
                      </w:rPr>
                      <w:t>内容种草</w:t>
                    </w:r>
                    <w:r>
                      <w:rPr>
                        <w:rFonts w:ascii="Arial" w:cs="Arial" w:eastAsia="Arial" w:hAnsi="Arial"/>
                        <w:color w:val="505050"/>
                        <w:spacing w:val="3"/>
                        <w:sz w:val="19"/>
                        <w:szCs w:val="19"/>
                      </w:rPr>
                      <w:t>-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3"/>
                        <w:sz w:val="19"/>
                        <w:szCs w:val="19"/>
                      </w:rPr>
                      <w:t>到店核销”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-34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3"/>
                        <w:sz w:val="19"/>
                        <w:szCs w:val="19"/>
                      </w:rPr>
                      <w:t>的商业闭环</w:t>
                    </w:r>
                    <w:r>
                      <w:rPr>
                        <w:rFonts w:ascii="Microsoft YaHei" w:cs="Microsoft YaHei" w:eastAsia="Microsoft YaHei" w:hAnsi="Microsoft YaHei"/>
                        <w:color w:val="505050"/>
                        <w:spacing w:val="2"/>
                        <w:sz w:val="19"/>
                        <w:szCs w:val="19"/>
                      </w:rPr>
                      <w:t>验证中。</w:t>
                    </w:r>
                  </w:p>
                </w:txbxContent>
              </v:textbox>
            </v:shape>
            <v:shape id="1043" type="#_x0000_t75" filled="f" stroked="f" style="position:absolute;left:350;top:255;width:380;height:400;z-index:11;mso-position-horizontal-relative:text;mso-position-vertical-relative:text;mso-width-relative:page;mso-height-relative:page;visibility:visible;">
              <v:imagedata r:id="rId10" embosscolor="white" o:title=""/>
              <v:fill/>
            </v:shape>
            <v:shape id="1044" coordsize="60,1650" path="m0,0l60,0l60,1650l0,1650l0,0xe" fillcolor="#00529c" stroked="f" style="position:absolute;left:0;top:0;width:60;height:1650;z-index:12;mso-position-horizontal-relative:text;mso-position-vertical-relative:text;mso-width-relative:page;mso-height-relative:page;visibility:visible;">
              <v:stroke on="f"/>
              <v:fill/>
              <v:path textboxrect="0,0,60,1650"/>
            </v:shape>
            <v:fill rotate="true"/>
          </v:group>
        </w:pict>
      </w:r>
      <w:r>
        <w:rPr>
          <w:position w:val="-33"/>
        </w:rPr>
      </w:r>
      <w:r>
        <w:rPr>
          <w:position w:val="-33"/>
        </w:rPr>
      </w:r>
    </w:p>
    <w:p w14:paraId="A2C11D8D">
      <w:pPr>
        <w:pStyle w:val="style0"/>
        <w:spacing w:lineRule="auto" w:line="244"/>
        <w:rPr>
          <w:rFonts w:ascii="Arial"/>
          <w:sz w:val="21"/>
        </w:rPr>
      </w:pPr>
    </w:p>
    <w:p w14:paraId="FAC11B06">
      <w:pPr>
        <w:pStyle w:val="style0"/>
        <w:spacing w:lineRule="auto" w:line="244"/>
        <w:rPr>
          <w:rFonts w:ascii="Arial"/>
          <w:sz w:val="21"/>
        </w:rPr>
      </w:pPr>
      <w:r>
        <w:rPr/>
        <w:pict>
          <v:rect id="1046" fillcolor="#f5f7fa" stroked="f" style="position:absolute;margin-left:0.0pt;margin-top:2.72pt;width:442.5pt;height:82.5pt;z-index:5;mso-position-horizontal-relative:text;mso-position-vertical-relative:text;mso-width-relative:page;mso-height-relative:page;mso-wrap-distance-left:0.0pt;mso-wrap-distance-right:0.0pt;visibility:visible;">
            <v:stroke on="f"/>
            <v:fill/>
          </v:rect>
        </w:pict>
      </w:r>
      <w:r>
        <w:rPr/>
        <w:pict>
          <v:shape id="1047" coordsize="60,1650" path="m0,0l60,0l60,1650l0,1650l0,0xe" fillcolor="#00529c" stroked="f" style="position:absolute;margin-left:0.0pt;margin-top:2.72pt;width:3.0pt;height:82.5pt;z-index:7;mso-position-horizontal-relative:text;mso-position-vertical-relative:text;mso-width-relative:page;mso-height-relative:page;mso-wrap-distance-left:0.0pt;mso-wrap-distance-right:0.0pt;visibility:visible;">
            <v:stroke on="f"/>
            <v:fill/>
            <v:path textboxrect="0,0,60,1650"/>
          </v:shape>
        </w:pict>
      </w:r>
    </w:p>
    <w:p w14:paraId="F00976D7">
      <w:pPr>
        <w:pStyle w:val="style0"/>
        <w:spacing w:lineRule="auto" w:line="244"/>
        <w:rPr>
          <w:rFonts w:ascii="Arial"/>
          <w:sz w:val="21"/>
        </w:rPr>
      </w:pPr>
      <w:r>
        <w:rPr/>
        <w:pict>
          <v:shape id="1048" type="#_x0000_t202" filled="f" stroked="f" style="position:absolute;margin-left:44.32pt;margin-top:3.45pt;width:391.7pt;height:61.05pt;z-index:6;mso-position-horizontal-relative:text;mso-position-vertical-relative:text;mso-width-relative:page;mso-height-relative:page;mso-wrap-distance-left:0.0pt;mso-wrap-distance-right:0.0pt;visibility:visible;">
            <v:stroke on="f"/>
            <v:fill/>
            <v:textbox inset="0.0pt,0.0pt,0.0pt,0.0pt">
              <w:txbxContent>
                <w:p w14:paraId="5E1DF1E2">
                  <w:pPr>
                    <w:pStyle w:val="style66"/>
                    <w:spacing w:before="20" w:lineRule="auto" w:line="186"/>
                    <w:ind w:left="24"/>
                    <w:rPr>
                      <w:rFonts w:ascii="Arial" w:cs="Arial" w:eastAsia="Arial" w:hAnsi="Arial"/>
                      <w:sz w:val="24"/>
                      <w:szCs w:val="24"/>
                    </w:rPr>
                  </w:pPr>
                  <w:r>
                    <w:rPr>
                      <w:rFonts w:ascii="Arial" w:cs="Arial" w:eastAsia="Arial" w:hAnsi="Arial"/>
                      <w:color w:val="1f2329"/>
                      <w:sz w:val="24"/>
                      <w:szCs w:val="24"/>
                    </w:rPr>
                    <w:t xml:space="preserve">03. </w:t>
                  </w:r>
                  <w:r>
                    <w:rPr>
                      <w:color w:val="1f2329"/>
                      <w:sz w:val="24"/>
                      <w:szCs w:val="24"/>
                    </w:rPr>
                    <w:t xml:space="preserve">校园品牌文化传播项目负责人 </w:t>
                  </w:r>
                  <w:r>
                    <w:rPr>
                      <w:rFonts w:ascii="Arial" w:cs="Arial" w:eastAsia="Arial" w:hAnsi="Arial"/>
                      <w:color w:val="1f2329"/>
                      <w:sz w:val="24"/>
                      <w:szCs w:val="24"/>
                    </w:rPr>
                    <w:t xml:space="preserve">(2022.09 - </w:t>
                  </w:r>
                  <w:r>
                    <w:rPr>
                      <w:color w:val="1f2329"/>
                      <w:sz w:val="24"/>
                      <w:szCs w:val="24"/>
                    </w:rPr>
                    <w:t>至今</w:t>
                  </w:r>
                  <w:r>
                    <w:rPr>
                      <w:rFonts w:ascii="Arial" w:cs="Arial" w:eastAsia="Arial" w:hAnsi="Arial"/>
                      <w:color w:val="1f2329"/>
                      <w:sz w:val="24"/>
                      <w:szCs w:val="24"/>
                    </w:rPr>
                    <w:t>)</w:t>
                  </w:r>
                </w:p>
                <w:p w14:paraId="57EFC04F">
                  <w:pPr>
                    <w:pStyle w:val="style66"/>
                    <w:spacing w:before="21" w:lineRule="auto" w:line="211"/>
                    <w:ind w:left="29" w:right="20" w:hanging="9"/>
                    <w:rPr/>
                  </w:pPr>
                  <w:r>
                    <w:rPr>
                      <w:color w:val="505050"/>
                      <w:spacing w:val="4"/>
                    </w:rPr>
                    <w:t>担任校学生会新媒体中心核心干事</w:t>
                  </w:r>
                  <w:r>
                    <w:rPr>
                      <w:color w:val="505050"/>
                      <w:spacing w:val="-24"/>
                    </w:rPr>
                    <w:t xml:space="preserve"> </w:t>
                  </w:r>
                  <w:r>
                    <w:rPr>
                      <w:color w:val="505050"/>
                      <w:spacing w:val="4"/>
                    </w:rPr>
                    <w:t>，统筹全校大型活动的宣发节奏。独立运营微信公众号矩</w:t>
                  </w:r>
                  <w:r>
                    <w:rPr>
                      <w:color w:val="505050"/>
                      <w:spacing w:val="2"/>
                    </w:rPr>
                    <w:t>阵</w:t>
                  </w:r>
                  <w:r>
                    <w:rPr>
                      <w:color w:val="505050"/>
                      <w:spacing w:val="-27"/>
                    </w:rPr>
                    <w:t xml:space="preserve"> </w:t>
                  </w:r>
                  <w:r>
                    <w:rPr>
                      <w:color w:val="505050"/>
                      <w:spacing w:val="2"/>
                    </w:rPr>
                    <w:t>，撰写活动推文原创稿件</w:t>
                  </w:r>
                  <w:r>
                    <w:rPr>
                      <w:rFonts w:ascii="Arial" w:cs="Arial" w:eastAsia="Arial" w:hAnsi="Arial"/>
                      <w:color w:val="505050"/>
                      <w:spacing w:val="2"/>
                    </w:rPr>
                    <w:t>20+</w:t>
                  </w:r>
                  <w:r>
                    <w:rPr>
                      <w:color w:val="505050"/>
                      <w:spacing w:val="2"/>
                    </w:rPr>
                    <w:t>篇</w:t>
                  </w:r>
                  <w:r>
                    <w:rPr>
                      <w:color w:val="505050"/>
                      <w:spacing w:val="-30"/>
                    </w:rPr>
                    <w:t xml:space="preserve"> </w:t>
                  </w:r>
                  <w:r>
                    <w:rPr>
                      <w:color w:val="505050"/>
                      <w:spacing w:val="2"/>
                    </w:rPr>
                    <w:t>，单篇最高阅读量突破</w:t>
                  </w:r>
                  <w:r>
                    <w:rPr>
                      <w:rFonts w:ascii="Arial" w:cs="Arial" w:eastAsia="Arial" w:hAnsi="Arial"/>
                      <w:color w:val="505050"/>
                      <w:spacing w:val="2"/>
                    </w:rPr>
                    <w:t>5000+</w:t>
                  </w:r>
                  <w:r>
                    <w:rPr>
                      <w:color w:val="505050"/>
                      <w:spacing w:val="2"/>
                    </w:rPr>
                    <w:t>。擅长用年轻化语态进行校</w:t>
                  </w:r>
                  <w:r>
                    <w:rPr>
                      <w:color w:val="505050"/>
                      <w:spacing w:val="3"/>
                    </w:rPr>
                    <w:t>园</w:t>
                  </w:r>
                  <w:r>
                    <w:rPr>
                      <w:rFonts w:ascii="Arial" w:cs="Arial" w:eastAsia="Arial" w:hAnsi="Arial"/>
                      <w:color w:val="505050"/>
                    </w:rPr>
                    <w:t>KOL</w:t>
                  </w:r>
                  <w:r>
                    <w:rPr>
                      <w:color w:val="505050"/>
                      <w:spacing w:val="3"/>
                    </w:rPr>
                    <w:t>联动传播</w:t>
                  </w:r>
                  <w:r>
                    <w:rPr>
                      <w:color w:val="505050"/>
                      <w:spacing w:val="-30"/>
                    </w:rPr>
                    <w:t xml:space="preserve"> </w:t>
                  </w:r>
                  <w:r>
                    <w:rPr>
                      <w:color w:val="505050"/>
                      <w:spacing w:val="3"/>
                    </w:rPr>
                    <w:t>，具备良好的活动统筹、跨部门沟通</w:t>
                  </w:r>
                  <w:r>
                    <w:rPr>
                      <w:color w:val="505050"/>
                      <w:spacing w:val="2"/>
                    </w:rPr>
                    <w:t>与突发舆情应对能力。</w:t>
                  </w:r>
                </w:p>
              </w:txbxContent>
            </v:textbox>
          </v:shape>
        </w:pict>
      </w:r>
      <w:r>
        <w:rPr/>
        <w:drawing>
          <wp:anchor distT="0" distB="0" distL="0" distR="0" simplePos="false" relativeHeight="8" behindDoc="false" locked="false" layoutInCell="true" allowOverlap="true">
            <wp:simplePos x="0" y="0"/>
            <wp:positionH relativeFrom="column">
              <wp:posOffset>209550</wp:posOffset>
            </wp:positionH>
            <wp:positionV relativeFrom="paragraph">
              <wp:posOffset>116834</wp:posOffset>
            </wp:positionV>
            <wp:extent cx="266700" cy="190500"/>
            <wp:effectExtent l="0" t="0" r="0" b="0"/>
            <wp:wrapNone/>
            <wp:docPr id="1049" name="IM 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16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6700" cy="1905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F21A919C">
      <w:pPr>
        <w:pStyle w:val="style0"/>
        <w:spacing w:lineRule="auto" w:line="244"/>
        <w:rPr>
          <w:rFonts w:ascii="Arial"/>
          <w:sz w:val="21"/>
        </w:rPr>
      </w:pPr>
    </w:p>
    <w:p w14:paraId="9FAFC51F">
      <w:pPr>
        <w:pStyle w:val="style0"/>
        <w:spacing w:lineRule="auto" w:line="244"/>
        <w:rPr>
          <w:rFonts w:ascii="Arial"/>
          <w:sz w:val="21"/>
        </w:rPr>
      </w:pPr>
    </w:p>
    <w:p w14:paraId="C7A6B893">
      <w:pPr>
        <w:pStyle w:val="style0"/>
        <w:spacing w:lineRule="auto" w:line="244"/>
        <w:rPr>
          <w:rFonts w:ascii="Arial"/>
          <w:sz w:val="21"/>
        </w:rPr>
      </w:pPr>
    </w:p>
    <w:p w14:paraId="C4D6DFA1">
      <w:pPr>
        <w:pStyle w:val="style0"/>
        <w:spacing w:lineRule="auto" w:line="244"/>
        <w:rPr>
          <w:rFonts w:ascii="Arial"/>
          <w:sz w:val="21"/>
        </w:rPr>
      </w:pPr>
    </w:p>
    <w:p w14:paraId="4F7A10A3">
      <w:pPr>
        <w:pStyle w:val="style0"/>
        <w:spacing w:lineRule="auto" w:line="244"/>
        <w:rPr>
          <w:rFonts w:ascii="Arial"/>
          <w:sz w:val="21"/>
        </w:rPr>
      </w:pPr>
    </w:p>
    <w:p w14:paraId="B77D75AC">
      <w:pPr>
        <w:pStyle w:val="style0"/>
        <w:spacing w:lineRule="auto" w:line="245"/>
        <w:rPr>
          <w:rFonts w:ascii="Arial"/>
          <w:sz w:val="21"/>
        </w:rPr>
      </w:pPr>
    </w:p>
    <w:p w14:paraId="D6B206C1">
      <w:pPr>
        <w:pStyle w:val="style66"/>
        <w:spacing w:before="82"/>
        <w:jc w:val="right"/>
        <w:rPr/>
      </w:pPr>
      <w:r>
        <w:rPr/>
        <w:pict>
          <v:shape id="1050" coordsize="8850,450" path="m0,0l8850,0l8850,450l0,450l0,0xe" fillcolor="#00529c" stroked="f" style="position:absolute;margin-left:441.5pt;margin-top:19.74pt;width:442.5pt;height:22.5pt;z-index:-2147483637;mso-position-horizontal-relative:text;mso-position-vertical-relative:text;mso-width-relative:page;mso-height-relative:page;mso-wrap-distance-left:0.0pt;mso-wrap-distance-right:0.0pt;visibility:visible;">
            <v:stroke on="f"/>
            <v:fill opacity="3341f"/>
            <v:path textboxrect="0,0,8850,450"/>
          </v:shape>
        </w:pict>
      </w:r>
      <w:r>
        <w:rPr>
          <w:color w:val="00529c"/>
          <w:position w:val="-4"/>
        </w:rPr>
        <w:drawing>
          <wp:inline distL="0" distT="0" distB="0" distR="0">
            <wp:extent cx="151284" cy="147104"/>
            <wp:effectExtent l="0" t="0" r="0" b="0"/>
            <wp:docPr id="1051" name="IM 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8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1284" cy="14710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color w:val="00529c"/>
          <w:spacing w:val="-1"/>
        </w:rPr>
        <w:t xml:space="preserve"> </w:t>
      </w:r>
      <w:r>
        <w:rPr>
          <w:color w:val="00529c"/>
          <w:spacing w:val="2"/>
        </w:rPr>
        <w:t>附加优势：具备双微一抖全平台运维</w:t>
      </w:r>
      <w:r>
        <w:rPr>
          <w:rFonts w:ascii="Arial" w:cs="Arial" w:eastAsia="Arial" w:hAnsi="Arial"/>
          <w:color w:val="00529c"/>
        </w:rPr>
        <w:t>Sense</w:t>
      </w:r>
      <w:r>
        <w:rPr>
          <w:rFonts w:ascii="Arial" w:cs="Arial" w:eastAsia="Arial" w:hAnsi="Arial"/>
          <w:color w:val="00529c"/>
          <w:spacing w:val="-15"/>
        </w:rPr>
        <w:t xml:space="preserve"> </w:t>
      </w:r>
      <w:r>
        <w:rPr>
          <w:color w:val="00529c"/>
          <w:spacing w:val="2"/>
        </w:rPr>
        <w:t>，可熟</w:t>
      </w:r>
      <w:r>
        <w:rPr>
          <w:color w:val="00529c"/>
          <w:spacing w:val="1"/>
        </w:rPr>
        <w:t>练完成从</w:t>
      </w:r>
      <w:r>
        <w:rPr>
          <w:rFonts w:ascii="Arial" w:cs="Arial" w:eastAsia="Arial" w:hAnsi="Arial"/>
          <w:color w:val="00529c"/>
          <w:spacing w:val="1"/>
        </w:rPr>
        <w:t>0</w:t>
      </w:r>
      <w:r>
        <w:rPr>
          <w:color w:val="00529c"/>
          <w:spacing w:val="1"/>
        </w:rPr>
        <w:t>到</w:t>
      </w:r>
      <w:r>
        <w:rPr>
          <w:rFonts w:ascii="Arial" w:cs="Arial" w:eastAsia="Arial" w:hAnsi="Arial"/>
          <w:color w:val="00529c"/>
          <w:spacing w:val="1"/>
        </w:rPr>
        <w:t>1</w:t>
      </w:r>
      <w:r>
        <w:rPr>
          <w:color w:val="00529c"/>
          <w:spacing w:val="1"/>
        </w:rPr>
        <w:t>的账号冷启动方案策划。</w:t>
      </w:r>
      <w:r>
        <w:rPr>
          <w:position w:val="-7"/>
        </w:rPr>
        <w:drawing>
          <wp:inline distL="0" distT="0" distB="0" distR="0">
            <wp:extent cx="794439" cy="213902"/>
            <wp:effectExtent l="0" t="0" r="0" b="0"/>
            <wp:docPr id="1052" name="IM 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20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4439" cy="213902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headerReference w:type="default" r:id="rId14"/>
      <w:footerReference w:type="default" r:id="rId15"/>
      <w:pgSz w:w="14400" w:h="8098" w:orient="portrait"/>
      <w:pgMar w:top="1" w:right="260" w:bottom="1" w:left="0" w:header="0" w:footer="0" w:gutter="0"/>
      <w:cols w:equalWidth="0" w:num="2">
        <w:col w:w="4850" w:space="100"/>
        <w:col w:w="91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altName w:val="Times New T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SimSun">
    <w:altName w:val="SimSun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SimHei">
    <w:altName w:val="SimHei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FFFF0000"/>
  </w:font>
  <w:font w:name="Microsoft JhengHei">
    <w:altName w:val="Microsoft JhengHei"/>
    <w:panose1 w:val="020b0604030005040204"/>
    <w:charset w:val="88"/>
    <w:family w:val="auto"/>
    <w:pitch w:val="default"/>
    <w:sig w:usb0="000002A7" w:usb1="28CF4400" w:usb2="00000016" w:usb3="00000000" w:csb0="00100009" w:csb1="00000000"/>
  </w:font>
  <w:font w:name="Microsoft YaHei">
    <w:altName w:val="Microsoft YaHei"/>
    <w:panose1 w:val="020b0503020002020204"/>
    <w:charset w:val="86"/>
    <w:family w:val="auto"/>
    <w:pitch w:val="variable"/>
    <w:sig w:usb0="80000287" w:usb1="2ACF3C50" w:usb2="00000016" w:usb3="00000000" w:csb0="0004001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968FDB9F">
    <w:pPr>
      <w:pStyle w:val="style0"/>
      <w:spacing w:lineRule="auto" w:line="14"/>
      <w:rPr>
        <w:rFonts w:ascii="Arial"/>
        <w:sz w:val="2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71727DE">
    <w:pPr>
      <w:pStyle w:val="style0"/>
      <w:spacing w:lineRule="auto" w:line="14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napToGrid w:val="false"/>
        <w:color w:val="000000"/>
        <w:kern w:val="0"/>
        <w:sz w:val="21"/>
        <w:szCs w:val="21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kinsoku w:val="false"/>
      <w:autoSpaceDE w:val="false"/>
      <w:autoSpaceDN w:val="false"/>
      <w:adjustRightInd w:val="false"/>
      <w:snapToGrid w:val="false"/>
      <w:spacing w:lineRule="auto" w:line="240"/>
      <w:jc w:val="left"/>
      <w:textAlignment w:val="baseline"/>
    </w:pPr>
    <w:rPr>
      <w:noProof/>
      <w:snapToGrid w:val="false"/>
      <w:color w:val="000000"/>
      <w:kern w:val="0"/>
    </w:rPr>
  </w:style>
  <w:style w:type="table" w:customStyle="1" w:styleId="style4097">
    <w:name w:val="Table Normal"/>
    <w:next w:val="style4097"/>
    <w:qFormat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pPr/>
    <w:rPr>
      <w:rFonts w:ascii="Microsoft YaHei" w:cs="Microsoft YaHei" w:eastAsia="Microsoft YaHei" w:hAnsi="Microsoft YaHei"/>
      <w:sz w:val="19"/>
      <w:szCs w:val="19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9.png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15" Type="http://schemas.openxmlformats.org/officeDocument/2006/relationships/footer" Target="footer2.xml"/><Relationship Id="rId14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styles" Target="styles.xml"/><Relationship Id="rId5" Type="http://schemas.openxmlformats.org/officeDocument/2006/relationships/image" Target="media/image4.png"/><Relationship Id="rId19" Type="http://schemas.openxmlformats.org/officeDocument/2006/relationships/theme" Target="theme/theme1.xml"/><Relationship Id="rId6" Type="http://schemas.openxmlformats.org/officeDocument/2006/relationships/image" Target="media/image5.png"/><Relationship Id="rId18" Type="http://schemas.openxmlformats.org/officeDocument/2006/relationships/settings" Target="settings.xml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581</Words>
  <Characters>676</Characters>
  <Application>WPS Office</Application>
  <Paragraphs>58</Paragraphs>
  <CharactersWithSpaces>726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2026-06-23T09:33:12Z</dcterms:created>
  <dc:creator>WPS Office</dc:creator>
  <lastModifiedBy>24129PN74C</lastModifiedBy>
  <dcterms:modified xsi:type="dcterms:W3CDTF">2026-06-23T01:41:55Z</dcterms:modified>
  <dc:title>Docs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ICV">
    <vt:lpwstr>a79d2da2ab0c44ea86c1c8dc25340da7_23</vt:lpwstr>
  </property>
</Properties>
</file>